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52" w:rsidRDefault="00F96192" w:rsidP="002343E0">
      <w:pPr>
        <w:spacing w:after="0" w:line="240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453552">
        <w:rPr>
          <w:rFonts w:ascii="Times New Roman" w:hAnsi="Times New Roman" w:cs="Times New Roman"/>
          <w:b/>
          <w:bCs/>
          <w:shadow/>
          <w:sz w:val="20"/>
          <w:szCs w:val="20"/>
        </w:rPr>
        <w:t>LICEUL TEHNOLOGIC „CRIŞAN” CRIŞCIOR</w:t>
      </w:r>
    </w:p>
    <w:p w:rsidR="00453552" w:rsidRDefault="00453552" w:rsidP="00453552">
      <w:pPr>
        <w:spacing w:after="0" w:line="240" w:lineRule="auto"/>
        <w:jc w:val="center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453552" w:rsidRDefault="00453552" w:rsidP="00453552">
      <w:pPr>
        <w:spacing w:after="0" w:line="240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NR. DE INREGISTARE UNITATE SCOLARA</w:t>
      </w:r>
    </w:p>
    <w:p w:rsidR="00453552" w:rsidRDefault="005B3780" w:rsidP="005B3780">
      <w:pPr>
        <w:tabs>
          <w:tab w:val="right" w:pos="10048"/>
        </w:tabs>
        <w:spacing w:after="0" w:line="240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ab/>
      </w:r>
      <w:r w:rsidR="00453552">
        <w:rPr>
          <w:rFonts w:ascii="Times New Roman" w:hAnsi="Times New Roman" w:cs="Times New Roman"/>
          <w:b/>
          <w:bCs/>
          <w:shadow/>
          <w:sz w:val="20"/>
          <w:szCs w:val="20"/>
        </w:rPr>
        <w:t xml:space="preserve">APROBAT, </w:t>
      </w:r>
    </w:p>
    <w:p w:rsidR="00F72AC7" w:rsidRDefault="00F72AC7" w:rsidP="00F72AC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37/6.XI.2018//</w:t>
      </w:r>
    </w:p>
    <w:p w:rsidR="00F72AC7" w:rsidRDefault="00F72AC7" w:rsidP="00F72AC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2104/15.IX.2017</w:t>
      </w:r>
    </w:p>
    <w:p w:rsidR="00453552" w:rsidRDefault="00F72AC7" w:rsidP="00F72AC7">
      <w:pPr>
        <w:tabs>
          <w:tab w:val="right" w:pos="10048"/>
        </w:tabs>
        <w:spacing w:after="0" w:line="240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ab/>
      </w:r>
      <w:r w:rsidR="00453552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VICEPREȘEDINTE C.J.E.C. HUNEDOARA</w:t>
      </w:r>
    </w:p>
    <w:p w:rsidR="00453552" w:rsidRDefault="00453552" w:rsidP="00453552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453552" w:rsidRDefault="00453552" w:rsidP="00453552">
      <w:pPr>
        <w:spacing w:after="0"/>
        <w:jc w:val="right"/>
        <w:rPr>
          <w:rFonts w:ascii="Times New Roman" w:hAnsi="Times New Roman" w:cs="Times New Roman"/>
          <w:b/>
          <w:bCs/>
          <w:shadow/>
          <w:color w:val="000000"/>
        </w:rPr>
      </w:pPr>
    </w:p>
    <w:p w:rsidR="00453552" w:rsidRPr="00A00F6B" w:rsidRDefault="00453552" w:rsidP="00453552">
      <w:pPr>
        <w:spacing w:after="0"/>
        <w:jc w:val="center"/>
        <w:rPr>
          <w:rFonts w:ascii="Times New Roman" w:hAnsi="Times New Roman" w:cs="Times New Roman"/>
          <w:b/>
          <w:shadow/>
          <w:color w:val="000000"/>
        </w:rPr>
      </w:pPr>
      <w:r w:rsidRPr="00A00F6B">
        <w:rPr>
          <w:rFonts w:ascii="Times New Roman" w:hAnsi="Times New Roman" w:cs="Times New Roman"/>
          <w:b/>
          <w:shadow/>
          <w:color w:val="000000"/>
        </w:rPr>
        <w:t xml:space="preserve">PROPUNERI </w:t>
      </w:r>
    </w:p>
    <w:p w:rsidR="00453552" w:rsidRPr="00A00F6B" w:rsidRDefault="00453552" w:rsidP="00453552">
      <w:pPr>
        <w:spacing w:after="0"/>
        <w:jc w:val="center"/>
        <w:rPr>
          <w:rFonts w:ascii="Times New Roman" w:hAnsi="Times New Roman" w:cs="Times New Roman"/>
          <w:b/>
          <w:shadow/>
          <w:color w:val="000000"/>
        </w:rPr>
      </w:pPr>
      <w:r w:rsidRPr="00A00F6B">
        <w:rPr>
          <w:rFonts w:ascii="Times New Roman" w:hAnsi="Times New Roman" w:cs="Times New Roman"/>
          <w:b/>
          <w:shadow/>
          <w:color w:val="000000"/>
        </w:rPr>
        <w:t xml:space="preserve"> TEMATICA </w:t>
      </w:r>
      <w:r>
        <w:rPr>
          <w:rFonts w:ascii="Times New Roman" w:hAnsi="Times New Roman" w:cs="Times New Roman"/>
          <w:b/>
          <w:shadow/>
          <w:color w:val="000000"/>
        </w:rPr>
        <w:t xml:space="preserve">PENTRU PROBA PRACTICA A EXAMENULUI DE CERTIFICARE A COMPETENȚELOR PROFESIONALE NIVEL 5 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NIVEL DE CALIFICARE: 5 învățământ postliceal.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PROFIL:  TEHNIC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DOMENIUL PROFESIONAL: TRANSPORTURI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CALIFICAREA PROFESIONALĂ: TEHNICIAN TRANSPORTURI AUTO INTERNE ȘI INTERNAȚIONALE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CLASA: anul II postliceal</w:t>
      </w:r>
    </w:p>
    <w:p w:rsidR="00453552" w:rsidRPr="00A00F6B" w:rsidRDefault="00453552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A00F6B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NR. ELEVI</w:t>
      </w:r>
      <w:r w:rsidR="004F7CBC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 LA ÎNCEPUTUL ANULUI ȘCOLAR:  25</w:t>
      </w:r>
    </w:p>
    <w:p w:rsidR="00453552" w:rsidRPr="00A00F6B" w:rsidRDefault="004F7CBC" w:rsidP="00453552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AN ŞCOLAR 2018-2019</w:t>
      </w:r>
    </w:p>
    <w:p w:rsidR="008652E8" w:rsidRPr="0012111E" w:rsidRDefault="00F96192" w:rsidP="00453552">
      <w:pPr>
        <w:spacing w:after="0" w:line="240" w:lineRule="auto"/>
        <w:rPr>
          <w:rFonts w:ascii="Calibri" w:eastAsia="Calibri" w:hAnsi="Calibri" w:cs="Times New Roman"/>
          <w:b/>
          <w:shadow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</w:t>
      </w:r>
    </w:p>
    <w:tbl>
      <w:tblPr>
        <w:tblStyle w:val="GrilTabel"/>
        <w:tblW w:w="10440" w:type="dxa"/>
        <w:tblInd w:w="-342" w:type="dxa"/>
        <w:tblLayout w:type="fixed"/>
        <w:tblLook w:val="04A0"/>
      </w:tblPr>
      <w:tblGrid>
        <w:gridCol w:w="720"/>
        <w:gridCol w:w="9720"/>
      </w:tblGrid>
      <w:tr w:rsidR="008652E8" w:rsidRPr="00545A0F" w:rsidTr="008652E8">
        <w:tc>
          <w:tcPr>
            <w:tcW w:w="720" w:type="dxa"/>
          </w:tcPr>
          <w:p w:rsidR="008652E8" w:rsidRPr="00545A0F" w:rsidRDefault="008652E8" w:rsidP="00CE3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:rsidR="008652E8" w:rsidRPr="00545A0F" w:rsidRDefault="008652E8" w:rsidP="00CE3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b/>
                <w:sz w:val="24"/>
                <w:szCs w:val="24"/>
              </w:rPr>
              <w:t>Crt.</w:t>
            </w:r>
          </w:p>
        </w:tc>
        <w:tc>
          <w:tcPr>
            <w:tcW w:w="9720" w:type="dxa"/>
          </w:tcPr>
          <w:p w:rsidR="008652E8" w:rsidRPr="00545A0F" w:rsidRDefault="008652E8" w:rsidP="00CE3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b/>
                <w:sz w:val="24"/>
                <w:szCs w:val="24"/>
              </w:rPr>
              <w:t>Denumirea  temei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0" w:type="dxa"/>
          </w:tcPr>
          <w:p w:rsidR="008652E8" w:rsidRPr="00C50675" w:rsidRDefault="008652E8" w:rsidP="009D6BF4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Organizează şi coordonează activităţi de  reparare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sistemului de frânare spate la autoturisme. Demontare-înlocuire piese – 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Repararea sistemului de frânare faţă la autoturisme.  Demontare-înlocuire piese – 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Repararea cablu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ui de frână de mână la autoturisme. Demontare-înlocuire piese – 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0" w:type="dxa"/>
          </w:tcPr>
          <w:p w:rsidR="008652E8" w:rsidRPr="00C50675" w:rsidRDefault="008652E8" w:rsidP="00D657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Demontarea şi montarea electromotorului la autoturisme.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Modul de funcţionare, rolul lui.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0" w:type="dxa"/>
          </w:tcPr>
          <w:p w:rsidR="008652E8" w:rsidRPr="00C50675" w:rsidRDefault="008652E8" w:rsidP="009D6BF4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Stabileşte modul de intervenţie în funcţie de defecţiunea constatată la s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chimbarea filtrului de aer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Montare / demontare. Mod de funcţionare.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20" w:type="dxa"/>
          </w:tcPr>
          <w:p w:rsidR="008652E8" w:rsidRPr="00C50675" w:rsidRDefault="008652E8" w:rsidP="000F48A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Coordonează activităţi de întreţinere/îngrijire a automobilului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Schimbarea filtrului de benzină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Montare / demontare. Mod de funcţionare.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0" w:type="dxa"/>
          </w:tcPr>
          <w:p w:rsidR="008652E8" w:rsidRPr="00C50675" w:rsidRDefault="008652E8" w:rsidP="00D657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Stabileşte rolul funcţional al componentelor automobilului.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Înlocuirea radiatorului de răcire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Modul de funcţionare. Rolul radiatorului.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20" w:type="dxa"/>
          </w:tcPr>
          <w:p w:rsidR="008652E8" w:rsidRPr="00C50675" w:rsidRDefault="008652E8" w:rsidP="00D657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Supraveghează lucrări de reglare şi întreţinere ale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Demontarea telescopului la autoturisme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partea din spate, rolul acestuia.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20" w:type="dxa"/>
          </w:tcPr>
          <w:p w:rsidR="008652E8" w:rsidRPr="00C50675" w:rsidRDefault="008652E8" w:rsidP="00D657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Supraveghează lucrări de reglare şi întreţinere ale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Montarea telescopului la autoturisme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partea din spate, rolul acestuia.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Analizează structura mijloacelor de măsurare utilizate pentru verificarea automobilelor şi monitorizarea transporturilor rutiere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Repararea sistemului de semnalizare spate la autoturisme. Demontare-înlocuire becuri- montare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Coordonează activităţi de întreţinere/îngrijire zilnică a automobilului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Schimbarea cauciucului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Montare, demontare.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Coordonează activităţi de reparare a automobilelor,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Schimbarea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carburatorului la autoturisme. Mod de funcţionare.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Coordonează activităţi de reparare a automobilelor,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Demontarea alternatorului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Modul de funcţionare , rolul lui.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Coordonează activităţi de reparare a automobilelor,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Montarea alternatorului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Modul de funcţionare rolul lui.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lucrări de montaj,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Demontarea – montarea unui capăt de bară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Rol acestuia.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lucrări de montaj,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Demontarea – montarea blocului de lumini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Modul de funcţionare.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0" w:type="dxa"/>
          </w:tcPr>
          <w:p w:rsidR="008652E8" w:rsidRPr="00C50675" w:rsidRDefault="008652E8" w:rsidP="00F961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Repararea contactului - cheie la autoturisme. Demontare-înlocuire – 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20" w:type="dxa"/>
          </w:tcPr>
          <w:p w:rsidR="008652E8" w:rsidRPr="00C50675" w:rsidRDefault="008652E8" w:rsidP="00C50675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Coordonează activităţi de reparare a automobilelor,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Demontare planetară la autoturisme.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Modul de funcţionare, rolul acesteia.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Coordonează activităţi de reparare a automobilelor,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Montarea planetarei la autoturisme.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Modul de funcţionare, rolul acesteia.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0" w:type="dxa"/>
          </w:tcPr>
          <w:p w:rsidR="008652E8" w:rsidRPr="00C50675" w:rsidRDefault="008652E8" w:rsidP="00EB7ED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Repararea macara geam la autoturisme. Demontare-înlocuire –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Demontarea şi montarea ruptorului – distribuitorului.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Modul de funcţionare, rol lui.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20" w:type="dxa"/>
          </w:tcPr>
          <w:p w:rsidR="008652E8" w:rsidRPr="00C50675" w:rsidRDefault="008652E8" w:rsidP="00F96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Demontarea carburatorului 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Repararea pompei de sprit. Mod de funcţionare.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20" w:type="dxa"/>
          </w:tcPr>
          <w:p w:rsidR="008652E8" w:rsidRPr="00C50675" w:rsidRDefault="008652E8" w:rsidP="00F96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Montarea carburatorului.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Mod de funcţionare. Rolul carburatorului.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Stabileşte modul de intervenţie în funcţie de defecţiunea constată,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Repararea pompei de benzină. Demontare-înlocuire piese – 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Stabileşte modul de intervenţie în funcţie de defecţiunea constată, ex: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Repararea pompei de apă. Demontare-înlocuire piese – montare. 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Stabileşte modul de intervenţie în funcţie de defecţiunea constată,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Repararea pompei de ulei. Demontare-înlocuire piese – montare.</w:t>
            </w:r>
          </w:p>
        </w:tc>
      </w:tr>
      <w:tr w:rsidR="008652E8" w:rsidTr="008652E8">
        <w:tc>
          <w:tcPr>
            <w:tcW w:w="720" w:type="dxa"/>
          </w:tcPr>
          <w:p w:rsidR="008652E8" w:rsidRPr="00545A0F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20" w:type="dxa"/>
          </w:tcPr>
          <w:p w:rsidR="008652E8" w:rsidRPr="00C50675" w:rsidRDefault="008652E8" w:rsidP="00057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lucrări de montaj pentru operaţia de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reparare a sistemului de rulare: înlocuirea anvelopelor;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20" w:type="dxa"/>
          </w:tcPr>
          <w:p w:rsidR="008652E8" w:rsidRPr="00C50675" w:rsidRDefault="008652E8" w:rsidP="00057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lucrări de montaj pentru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operaţia de înlocuire a unei garnituri de chiulasă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S.D.V/urile utilizate.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Stabileşte modul de intervenţie în funcţie de defecţiunea constatata, ex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Defecte în exploatare a cutiei de viteze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Stabileşte modul de intervenţie în funcţie de defecţiunea constatata, ex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Defecţiuni uzuale ale ambreiajului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Stabileşte modul de intervenţie în funcţie de defecţiunea constatata, ex: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>Reglajul frânei de serviciu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Consultă documentaţia tehnică  specifică a operaţiilor de întreţinere/îngrijire zilnică a automobilului.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Simptomele şi remedierea defecţiunilor instalaţiei de aprindere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Planifică operaţii de întreţinere şi întocmeşte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un plan de întreţinere pentru mecanismul motor al autovehiculului.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Evaluează calitatea lucrărilor de reparare a automobilelor. Întocmeşte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un plan de diagnoză pentru mecanismul motor al autovehiculului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automobilelor. Întocmeşte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un plan de reparare pentru mecanismul motor al autovehiculului </w:t>
            </w:r>
          </w:p>
        </w:tc>
      </w:tr>
      <w:tr w:rsidR="008652E8" w:rsidTr="008652E8">
        <w:tc>
          <w:tcPr>
            <w:tcW w:w="720" w:type="dxa"/>
          </w:tcPr>
          <w:p w:rsidR="008652E8" w:rsidRDefault="008652E8" w:rsidP="00CE36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20" w:type="dxa"/>
          </w:tcPr>
          <w:p w:rsidR="008652E8" w:rsidRPr="00C50675" w:rsidRDefault="008652E8" w:rsidP="00CE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Coordonează activităţi de reparare a automobilelor. Întocmeşte </w:t>
            </w:r>
            <w:r w:rsidRPr="00C50675">
              <w:rPr>
                <w:rFonts w:ascii="Times New Roman" w:hAnsi="Times New Roman" w:cs="Times New Roman"/>
                <w:sz w:val="20"/>
                <w:szCs w:val="20"/>
              </w:rPr>
              <w:t xml:space="preserve"> un plan de reparare pentru mecanismul de distribuţie al autovehiculului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</w:tbl>
    <w:p w:rsidR="008652E8" w:rsidRDefault="008652E8" w:rsidP="00F96192">
      <w:pPr>
        <w:rPr>
          <w:rFonts w:ascii="Times New Roman" w:hAnsi="Times New Roman" w:cs="Times New Roman"/>
          <w:sz w:val="24"/>
          <w:szCs w:val="24"/>
        </w:rPr>
      </w:pPr>
    </w:p>
    <w:p w:rsidR="008652E8" w:rsidRPr="008652E8" w:rsidRDefault="008652E8" w:rsidP="008652E8">
      <w:pPr>
        <w:ind w:left="888" w:firstLine="52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 xml:space="preserve">Nume </w:t>
      </w:r>
      <w:r w:rsidRPr="008652E8">
        <w:rPr>
          <w:rFonts w:ascii="Calibri" w:hAnsi="Calibri" w:cs="Times New Roman"/>
          <w:shadow/>
          <w:color w:val="000000"/>
          <w:sz w:val="20"/>
          <w:szCs w:val="20"/>
        </w:rPr>
        <w:t>ș</w:t>
      </w: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i prenume, responsabil de arie curriculară: Drăgoi Monica Adriana</w:t>
      </w:r>
    </w:p>
    <w:p w:rsidR="008652E8" w:rsidRPr="008652E8" w:rsidRDefault="008652E8" w:rsidP="008652E8">
      <w:pPr>
        <w:ind w:left="888" w:firstLine="52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Semnătura</w:t>
      </w:r>
    </w:p>
    <w:p w:rsidR="00A47AF5" w:rsidRPr="008825C3" w:rsidRDefault="008652E8" w:rsidP="008652E8">
      <w:pPr>
        <w:ind w:left="888" w:hanging="888"/>
        <w:rPr>
          <w:rFonts w:ascii="Times New Roman" w:hAnsi="Times New Roman" w:cs="Times New Roman"/>
          <w:b/>
          <w:shadow/>
          <w:color w:val="000000"/>
          <w:sz w:val="24"/>
          <w:szCs w:val="24"/>
        </w:rPr>
      </w:pP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 xml:space="preserve">Temele </w:t>
      </w:r>
      <w:r w:rsidR="00A47AF5"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 xml:space="preserve">pentru susținerea probei practice </w:t>
      </w: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>au fost aprobate în Consiliul de Administra</w:t>
      </w:r>
      <w:r w:rsidRPr="008825C3">
        <w:rPr>
          <w:rFonts w:ascii="Calibri" w:hAnsi="Calibri" w:cs="Times New Roman"/>
          <w:shadow/>
          <w:color w:val="000000"/>
          <w:sz w:val="24"/>
          <w:szCs w:val="24"/>
        </w:rPr>
        <w:t>ț</w:t>
      </w: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>ie al unită</w:t>
      </w:r>
      <w:r w:rsidRPr="008825C3">
        <w:rPr>
          <w:rFonts w:ascii="Calibri" w:hAnsi="Calibri" w:cs="Times New Roman"/>
          <w:shadow/>
          <w:color w:val="000000"/>
          <w:sz w:val="24"/>
          <w:szCs w:val="24"/>
        </w:rPr>
        <w:t>ț</w:t>
      </w: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 xml:space="preserve">ii </w:t>
      </w:r>
      <w:r w:rsidRPr="008825C3">
        <w:rPr>
          <w:rFonts w:ascii="Calibri" w:hAnsi="Calibri" w:cs="Times New Roman"/>
          <w:shadow/>
          <w:color w:val="000000"/>
          <w:sz w:val="24"/>
          <w:szCs w:val="24"/>
        </w:rPr>
        <w:t>ș</w:t>
      </w: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>colare din data de</w:t>
      </w:r>
      <w:r w:rsidR="00A47AF5"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 xml:space="preserve"> </w:t>
      </w:r>
      <w:r w:rsidR="00A47AF5" w:rsidRPr="008825C3">
        <w:rPr>
          <w:rFonts w:ascii="Times New Roman" w:hAnsi="Times New Roman" w:cs="Times New Roman"/>
          <w:b/>
          <w:shadow/>
          <w:color w:val="000000"/>
          <w:sz w:val="24"/>
          <w:szCs w:val="24"/>
        </w:rPr>
        <w:t xml:space="preserve"> </w:t>
      </w:r>
      <w:r w:rsidR="00F72AC7" w:rsidRPr="00F72AC7">
        <w:rPr>
          <w:rFonts w:ascii="Times New Roman" w:hAnsi="Times New Roman" w:cs="Times New Roman"/>
          <w:shadow/>
          <w:color w:val="000000"/>
          <w:sz w:val="24"/>
          <w:szCs w:val="24"/>
        </w:rPr>
        <w:t>23.XI.2018</w:t>
      </w:r>
      <w:r w:rsidR="00F72AC7">
        <w:rPr>
          <w:rFonts w:ascii="Times New Roman" w:hAnsi="Times New Roman" w:cs="Times New Roman"/>
          <w:b/>
          <w:shadow/>
          <w:color w:val="000000"/>
          <w:sz w:val="24"/>
          <w:szCs w:val="24"/>
        </w:rPr>
        <w:t xml:space="preserve"> </w:t>
      </w:r>
    </w:p>
    <w:p w:rsidR="008652E8" w:rsidRPr="008825C3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4"/>
          <w:szCs w:val="24"/>
        </w:rPr>
      </w:pP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>Pre</w:t>
      </w:r>
      <w:r w:rsidRPr="008825C3">
        <w:rPr>
          <w:rFonts w:ascii="Calibri" w:hAnsi="Calibri" w:cs="Times New Roman"/>
          <w:shadow/>
          <w:color w:val="000000"/>
          <w:sz w:val="24"/>
          <w:szCs w:val="24"/>
        </w:rPr>
        <w:t>ș</w:t>
      </w: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 xml:space="preserve">edinte C.A. Jurca Cosmin Florin </w:t>
      </w:r>
    </w:p>
    <w:p w:rsidR="00A47AF5" w:rsidRPr="008825C3" w:rsidRDefault="00A47AF5" w:rsidP="008652E8">
      <w:pPr>
        <w:ind w:left="888" w:hanging="888"/>
        <w:rPr>
          <w:rFonts w:ascii="Times New Roman" w:hAnsi="Times New Roman" w:cs="Times New Roman"/>
          <w:shadow/>
          <w:color w:val="000000"/>
          <w:sz w:val="24"/>
          <w:szCs w:val="24"/>
        </w:rPr>
      </w:pPr>
    </w:p>
    <w:p w:rsidR="008652E8" w:rsidRPr="008825C3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4"/>
          <w:szCs w:val="24"/>
        </w:rPr>
      </w:pP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>Director JURCA COSMIN FLORIN</w:t>
      </w:r>
    </w:p>
    <w:p w:rsidR="008652E8" w:rsidRPr="008825C3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4"/>
          <w:szCs w:val="24"/>
        </w:rPr>
      </w:pPr>
      <w:r w:rsidRPr="008825C3">
        <w:rPr>
          <w:rFonts w:ascii="Times New Roman" w:hAnsi="Times New Roman" w:cs="Times New Roman"/>
          <w:shadow/>
          <w:color w:val="000000"/>
          <w:sz w:val="24"/>
          <w:szCs w:val="24"/>
        </w:rPr>
        <w:t xml:space="preserve">Semnătura </w:t>
      </w:r>
    </w:p>
    <w:p w:rsidR="008652E8" w:rsidRPr="008652E8" w:rsidRDefault="008652E8" w:rsidP="008652E8">
      <w:pPr>
        <w:ind w:left="888" w:hanging="888"/>
        <w:rPr>
          <w:rFonts w:ascii="Times New Roman" w:hAnsi="Times New Roman" w:cs="Times New Roman"/>
          <w:shadow/>
          <w:color w:val="000000"/>
          <w:sz w:val="20"/>
          <w:szCs w:val="20"/>
        </w:rPr>
      </w:pPr>
      <w:r w:rsidRPr="008652E8">
        <w:rPr>
          <w:rFonts w:ascii="Times New Roman" w:hAnsi="Times New Roman" w:cs="Times New Roman"/>
          <w:shadow/>
          <w:color w:val="000000"/>
          <w:sz w:val="20"/>
          <w:szCs w:val="20"/>
        </w:rPr>
        <w:t>LS</w:t>
      </w:r>
    </w:p>
    <w:p w:rsidR="00F04D28" w:rsidRPr="008652E8" w:rsidRDefault="00F04D28" w:rsidP="008652E8">
      <w:pPr>
        <w:rPr>
          <w:rFonts w:ascii="Times New Roman" w:hAnsi="Times New Roman" w:cs="Times New Roman"/>
          <w:sz w:val="20"/>
          <w:szCs w:val="20"/>
        </w:rPr>
      </w:pPr>
    </w:p>
    <w:sectPr w:rsidR="00F04D28" w:rsidRPr="008652E8" w:rsidSect="008652E8">
      <w:pgSz w:w="11906" w:h="16838"/>
      <w:pgMar w:top="1138" w:right="720" w:bottom="720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308" w:rsidRDefault="00BC5308" w:rsidP="008652E8">
      <w:pPr>
        <w:spacing w:after="0" w:line="240" w:lineRule="auto"/>
      </w:pPr>
      <w:r>
        <w:separator/>
      </w:r>
    </w:p>
  </w:endnote>
  <w:endnote w:type="continuationSeparator" w:id="1">
    <w:p w:rsidR="00BC5308" w:rsidRDefault="00BC5308" w:rsidP="00865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308" w:rsidRDefault="00BC5308" w:rsidP="008652E8">
      <w:pPr>
        <w:spacing w:after="0" w:line="240" w:lineRule="auto"/>
      </w:pPr>
      <w:r>
        <w:separator/>
      </w:r>
    </w:p>
  </w:footnote>
  <w:footnote w:type="continuationSeparator" w:id="1">
    <w:p w:rsidR="00BC5308" w:rsidRDefault="00BC5308" w:rsidP="00865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3A40"/>
    <w:multiLevelType w:val="hybridMultilevel"/>
    <w:tmpl w:val="56686D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A0F"/>
    <w:rsid w:val="00057004"/>
    <w:rsid w:val="00072040"/>
    <w:rsid w:val="000F48AB"/>
    <w:rsid w:val="00117035"/>
    <w:rsid w:val="00201323"/>
    <w:rsid w:val="002343E0"/>
    <w:rsid w:val="00274E2D"/>
    <w:rsid w:val="002939A2"/>
    <w:rsid w:val="002A6329"/>
    <w:rsid w:val="002B5896"/>
    <w:rsid w:val="002C17D2"/>
    <w:rsid w:val="00320328"/>
    <w:rsid w:val="00332532"/>
    <w:rsid w:val="00334A15"/>
    <w:rsid w:val="00337456"/>
    <w:rsid w:val="00346DFB"/>
    <w:rsid w:val="00393439"/>
    <w:rsid w:val="00393CB1"/>
    <w:rsid w:val="003B0D73"/>
    <w:rsid w:val="003D211B"/>
    <w:rsid w:val="003D44D3"/>
    <w:rsid w:val="004522E2"/>
    <w:rsid w:val="00453552"/>
    <w:rsid w:val="004A58E7"/>
    <w:rsid w:val="004C1C97"/>
    <w:rsid w:val="004F7CBC"/>
    <w:rsid w:val="0050761B"/>
    <w:rsid w:val="00520F66"/>
    <w:rsid w:val="00545A0F"/>
    <w:rsid w:val="005B3780"/>
    <w:rsid w:val="00622A0B"/>
    <w:rsid w:val="00636776"/>
    <w:rsid w:val="00662FF8"/>
    <w:rsid w:val="00672DC3"/>
    <w:rsid w:val="006D463C"/>
    <w:rsid w:val="007263E4"/>
    <w:rsid w:val="007414AB"/>
    <w:rsid w:val="007718BA"/>
    <w:rsid w:val="007913ED"/>
    <w:rsid w:val="008652E8"/>
    <w:rsid w:val="008825C3"/>
    <w:rsid w:val="008D4B68"/>
    <w:rsid w:val="008F25F5"/>
    <w:rsid w:val="00926F76"/>
    <w:rsid w:val="009D6BF4"/>
    <w:rsid w:val="009D74C9"/>
    <w:rsid w:val="00A36805"/>
    <w:rsid w:val="00A47AF5"/>
    <w:rsid w:val="00AE15AB"/>
    <w:rsid w:val="00AF2D5E"/>
    <w:rsid w:val="00BA2F0E"/>
    <w:rsid w:val="00BC5308"/>
    <w:rsid w:val="00C50675"/>
    <w:rsid w:val="00C96A9B"/>
    <w:rsid w:val="00CF0488"/>
    <w:rsid w:val="00D64E1B"/>
    <w:rsid w:val="00D65763"/>
    <w:rsid w:val="00D87C42"/>
    <w:rsid w:val="00DD5862"/>
    <w:rsid w:val="00DD70E5"/>
    <w:rsid w:val="00DF5A8D"/>
    <w:rsid w:val="00EA7727"/>
    <w:rsid w:val="00EB7ED1"/>
    <w:rsid w:val="00F04D28"/>
    <w:rsid w:val="00F06E20"/>
    <w:rsid w:val="00F72AC7"/>
    <w:rsid w:val="00F96192"/>
    <w:rsid w:val="00FA0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E1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45A0F"/>
    <w:pPr>
      <w:ind w:left="720"/>
      <w:contextualSpacing/>
    </w:pPr>
  </w:style>
  <w:style w:type="table" w:styleId="GrilTabel">
    <w:name w:val="Table Grid"/>
    <w:basedOn w:val="TabelNormal"/>
    <w:uiPriority w:val="59"/>
    <w:rsid w:val="00545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865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8652E8"/>
  </w:style>
  <w:style w:type="paragraph" w:styleId="Subsol">
    <w:name w:val="footer"/>
    <w:basedOn w:val="Normal"/>
    <w:link w:val="SubsolCaracter"/>
    <w:uiPriority w:val="99"/>
    <w:semiHidden/>
    <w:unhideWhenUsed/>
    <w:rsid w:val="00865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65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881</Words>
  <Characters>5112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OLIMPIU</dc:creator>
  <cp:lastModifiedBy>UTILIZATOR</cp:lastModifiedBy>
  <cp:revision>34</cp:revision>
  <cp:lastPrinted>2017-12-19T08:34:00Z</cp:lastPrinted>
  <dcterms:created xsi:type="dcterms:W3CDTF">2014-01-15T17:08:00Z</dcterms:created>
  <dcterms:modified xsi:type="dcterms:W3CDTF">2018-12-29T09:28:00Z</dcterms:modified>
</cp:coreProperties>
</file>